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18" w:rsidRDefault="00763818" w:rsidP="00763818"/>
    <w:p w:rsidR="00A45A6C" w:rsidRDefault="00A45A6C" w:rsidP="00763818">
      <w:pPr>
        <w:pStyle w:val="Bezmezer"/>
        <w:spacing w:after="240" w:line="276" w:lineRule="auto"/>
        <w:jc w:val="both"/>
        <w:rPr>
          <w:rFonts w:ascii="Times New Roman" w:hAnsi="Times New Roman"/>
          <w:sz w:val="24"/>
          <w:szCs w:val="24"/>
        </w:rPr>
      </w:pPr>
      <w:r>
        <w:rPr>
          <w:b/>
          <w:noProof/>
          <w:sz w:val="40"/>
          <w:szCs w:val="40"/>
          <w:lang w:eastAsia="cs-CZ"/>
        </w:rPr>
        <w:drawing>
          <wp:inline distT="0" distB="0" distL="0" distR="0" wp14:anchorId="5DF11FBF" wp14:editId="065BBB2E">
            <wp:extent cx="5752465" cy="1414145"/>
            <wp:effectExtent l="0" t="0" r="635" b="0"/>
            <wp:docPr id="5" name="Obrázek 5" descr="Logolink_horizontal_zakl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horizontal_zaklad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1414145"/>
                    </a:xfrm>
                    <a:prstGeom prst="rect">
                      <a:avLst/>
                    </a:prstGeom>
                    <a:noFill/>
                    <a:ln>
                      <a:noFill/>
                    </a:ln>
                  </pic:spPr>
                </pic:pic>
              </a:graphicData>
            </a:graphic>
          </wp:inline>
        </w:drawing>
      </w:r>
    </w:p>
    <w:p w:rsidR="00763818" w:rsidRPr="00A45A6C" w:rsidRDefault="00763818" w:rsidP="00763818">
      <w:pPr>
        <w:pStyle w:val="Bezmezer"/>
        <w:spacing w:after="240" w:line="276" w:lineRule="auto"/>
        <w:jc w:val="both"/>
        <w:rPr>
          <w:rFonts w:ascii="Times New Roman" w:hAnsi="Times New Roman"/>
          <w:sz w:val="24"/>
          <w:szCs w:val="24"/>
        </w:rPr>
      </w:pPr>
      <w:r w:rsidRPr="00A45A6C">
        <w:rPr>
          <w:rFonts w:ascii="Times New Roman" w:hAnsi="Times New Roman"/>
          <w:sz w:val="24"/>
          <w:szCs w:val="24"/>
        </w:rPr>
        <w:t xml:space="preserve">30. června 2015 jsme ukončili projekt Zvyšování kvality ve vzdělávání ORP Židlochovice, který byl financován z Evropského sociálního fondu (85%) a státního rozpočtu ČR (15%). Výše dotace činila 10.869.800 Kč. Do projektu bylo zapojeno 15 základních škol z ORP Židlochovice. Cílem projektu bylo vytvoření systému podpory žáků ohrožených školním neprospěchem. Záměrem bylo zmírnit zjištěné obtíže a jejich dopad na další vzdělávání cílové skupiny žáků.  Realizace projektu probíhala v období od 1. 7. 2014 do 30. 6. 2015. </w:t>
      </w:r>
      <w:r w:rsidR="00B64E6B" w:rsidRPr="00A45A6C">
        <w:rPr>
          <w:rFonts w:ascii="Times New Roman" w:hAnsi="Times New Roman"/>
          <w:sz w:val="24"/>
          <w:szCs w:val="24"/>
        </w:rPr>
        <w:t>Celkově bylo v rámci projektu obsazeno 148 pracovních pozic</w:t>
      </w:r>
      <w:r w:rsidR="00B64E6B" w:rsidRPr="00A45A6C">
        <w:rPr>
          <w:rFonts w:ascii="Times New Roman" w:hAnsi="Times New Roman"/>
          <w:sz w:val="24"/>
          <w:szCs w:val="24"/>
        </w:rPr>
        <w:t xml:space="preserve">, ať již odborných, tak administrativních. </w:t>
      </w:r>
      <w:r w:rsidRPr="00A45A6C">
        <w:rPr>
          <w:rFonts w:ascii="Times New Roman" w:hAnsi="Times New Roman"/>
          <w:sz w:val="24"/>
          <w:szCs w:val="24"/>
        </w:rPr>
        <w:t xml:space="preserve">Vyvrcholením roční práce bylo zpracování </w:t>
      </w:r>
      <w:r w:rsidRPr="00A45A6C">
        <w:rPr>
          <w:rFonts w:ascii="Times New Roman" w:hAnsi="Times New Roman"/>
          <w:b/>
          <w:sz w:val="24"/>
          <w:szCs w:val="24"/>
        </w:rPr>
        <w:t>Návrhu lokální strategie rozvoje základního vzdělávání ve správním území ORP Židlochovice</w:t>
      </w:r>
      <w:r w:rsidRPr="00A45A6C">
        <w:rPr>
          <w:rFonts w:ascii="Times New Roman" w:hAnsi="Times New Roman"/>
          <w:sz w:val="24"/>
          <w:szCs w:val="24"/>
        </w:rPr>
        <w:t xml:space="preserve">. Tato strategie byla představena na konferenci 10. června 2015, které se zúčastnili ředitelé základních škol, starostové obcí, které tyto školy zřizují, pracovníci pedagogicko-psychologické poradny, pracovníci OSPOD a </w:t>
      </w:r>
      <w:proofErr w:type="spellStart"/>
      <w:r w:rsidRPr="00A45A6C">
        <w:rPr>
          <w:rFonts w:ascii="Times New Roman" w:hAnsi="Times New Roman"/>
          <w:sz w:val="24"/>
          <w:szCs w:val="24"/>
        </w:rPr>
        <w:t>MěÚ</w:t>
      </w:r>
      <w:proofErr w:type="spellEnd"/>
      <w:r w:rsidRPr="00A45A6C">
        <w:rPr>
          <w:rFonts w:ascii="Times New Roman" w:hAnsi="Times New Roman"/>
          <w:sz w:val="24"/>
          <w:szCs w:val="24"/>
        </w:rPr>
        <w:t xml:space="preserve"> Židlochovice, </w:t>
      </w:r>
      <w:proofErr w:type="gramStart"/>
      <w:r w:rsidRPr="00A45A6C">
        <w:rPr>
          <w:rFonts w:ascii="Times New Roman" w:hAnsi="Times New Roman"/>
          <w:sz w:val="24"/>
          <w:szCs w:val="24"/>
        </w:rPr>
        <w:t>pracovníci  MAS</w:t>
      </w:r>
      <w:proofErr w:type="gramEnd"/>
      <w:r w:rsidRPr="00A45A6C">
        <w:rPr>
          <w:rFonts w:ascii="Times New Roman" w:hAnsi="Times New Roman"/>
          <w:sz w:val="24"/>
          <w:szCs w:val="24"/>
        </w:rPr>
        <w:t xml:space="preserve"> </w:t>
      </w:r>
      <w:proofErr w:type="spellStart"/>
      <w:r w:rsidRPr="00A45A6C">
        <w:rPr>
          <w:rFonts w:ascii="Times New Roman" w:hAnsi="Times New Roman"/>
          <w:sz w:val="24"/>
          <w:szCs w:val="24"/>
        </w:rPr>
        <w:t>Podbrněnsko</w:t>
      </w:r>
      <w:proofErr w:type="spellEnd"/>
      <w:r w:rsidRPr="00A45A6C">
        <w:rPr>
          <w:rFonts w:ascii="Times New Roman" w:hAnsi="Times New Roman"/>
          <w:sz w:val="24"/>
          <w:szCs w:val="24"/>
        </w:rPr>
        <w:t>, ředitel místního gymnázia a MŠ, členové školské rady a školské komise, sdružen</w:t>
      </w:r>
      <w:r w:rsidR="00A45A6C">
        <w:rPr>
          <w:rFonts w:ascii="Times New Roman" w:hAnsi="Times New Roman"/>
          <w:sz w:val="24"/>
          <w:szCs w:val="24"/>
        </w:rPr>
        <w:t>í rodičů a další zástupci</w:t>
      </w:r>
      <w:r w:rsidRPr="00A45A6C">
        <w:rPr>
          <w:rFonts w:ascii="Times New Roman" w:hAnsi="Times New Roman"/>
          <w:sz w:val="24"/>
          <w:szCs w:val="24"/>
        </w:rPr>
        <w:t xml:space="preserve"> odborné veřejnosti, kteří se práci s cílovou skupinou žáků věnují.</w:t>
      </w:r>
      <w:r w:rsidRPr="00A45A6C">
        <w:rPr>
          <w:rFonts w:ascii="Times New Roman" w:hAnsi="Times New Roman"/>
          <w:sz w:val="24"/>
          <w:szCs w:val="24"/>
        </w:rPr>
        <w:t xml:space="preserve"> Díky tomuto projektu jsme mohli zkvalitnit a rozšířit služby našeho školního poradenského pracoviště. </w:t>
      </w:r>
      <w:r w:rsidR="00B64E6B" w:rsidRPr="00A45A6C">
        <w:rPr>
          <w:rFonts w:ascii="Times New Roman" w:hAnsi="Times New Roman"/>
          <w:sz w:val="24"/>
          <w:szCs w:val="24"/>
        </w:rPr>
        <w:t>Byly zvyšovány kompetence pedagogů pro práci se žáky se speciálními vzdělávacími potřebami. Byla poskytována metodická podpora učitelům. Také se účastnili dalšího vzdělávání. Na škole působili dva speciální pedagogové, jeden psycholog, dva asistenti pedagoga. Psycholog poskytoval služby nejen žákům, pedagogům, ale také rodičům. Žáci navštěvovali tři kroužky čtenářské gramotnosti a tři kroužky doučovací</w:t>
      </w:r>
      <w:r w:rsidR="00A45A6C">
        <w:rPr>
          <w:rFonts w:ascii="Times New Roman" w:hAnsi="Times New Roman"/>
          <w:sz w:val="24"/>
          <w:szCs w:val="24"/>
        </w:rPr>
        <w:t>, které vedli učitelé naší školy</w:t>
      </w:r>
      <w:r w:rsidR="00B64E6B" w:rsidRPr="00A45A6C">
        <w:rPr>
          <w:rFonts w:ascii="Times New Roman" w:hAnsi="Times New Roman"/>
          <w:sz w:val="24"/>
          <w:szCs w:val="24"/>
        </w:rPr>
        <w:t>. V rámci projektu škola získala také materiálové vybavení (tablety pro žáky, čtečky, didaktické hry, Klokanův kufr – materiály pro práci se žáky, literaturu, pracovní sešity apod.).</w:t>
      </w:r>
    </w:p>
    <w:p w:rsidR="00A45A6C" w:rsidRPr="00A45A6C" w:rsidRDefault="00B64E6B" w:rsidP="00A45A6C">
      <w:pPr>
        <w:pStyle w:val="Bezmezer"/>
        <w:spacing w:after="240" w:line="276" w:lineRule="auto"/>
        <w:jc w:val="both"/>
        <w:rPr>
          <w:rFonts w:ascii="Times New Roman" w:hAnsi="Times New Roman"/>
          <w:sz w:val="24"/>
          <w:szCs w:val="24"/>
        </w:rPr>
      </w:pPr>
      <w:r w:rsidRPr="00A45A6C">
        <w:rPr>
          <w:rFonts w:ascii="Times New Roman" w:hAnsi="Times New Roman"/>
          <w:sz w:val="24"/>
          <w:szCs w:val="24"/>
        </w:rPr>
        <w:t xml:space="preserve">Celkově přínos projektu pro naši školu hodnotíme velice pozitivně, děkujeme městu Židlochovice a vedení naší spádové ZŠ Židlochovice za možnost se do projektu zapojit. </w:t>
      </w:r>
      <w:r w:rsidR="00A45A6C" w:rsidRPr="00A45A6C">
        <w:rPr>
          <w:rFonts w:ascii="Times New Roman" w:hAnsi="Times New Roman"/>
          <w:sz w:val="24"/>
          <w:szCs w:val="24"/>
        </w:rPr>
        <w:t>Bylo by potřeba pokračovat v této práci také v dalších letech. Díky podpoře našeho zřizovatele OÚ Hrušovany u Brna můžeme zaměstnat školního psychologa i v příštím školním roce.</w:t>
      </w:r>
    </w:p>
    <w:p w:rsidR="00763818" w:rsidRPr="00A45A6C" w:rsidRDefault="00A45A6C" w:rsidP="00A45A6C">
      <w:pPr>
        <w:pStyle w:val="Bezmezer"/>
        <w:rPr>
          <w:rFonts w:ascii="Times New Roman" w:hAnsi="Times New Roman"/>
          <w:sz w:val="24"/>
          <w:szCs w:val="24"/>
        </w:rPr>
      </w:pPr>
      <w:r w:rsidRPr="00A45A6C">
        <w:rPr>
          <w:rFonts w:ascii="Times New Roman" w:hAnsi="Times New Roman"/>
          <w:sz w:val="24"/>
          <w:szCs w:val="24"/>
        </w:rPr>
        <w:t xml:space="preserve">                                                                              </w:t>
      </w:r>
      <w:r>
        <w:rPr>
          <w:rFonts w:ascii="Times New Roman" w:hAnsi="Times New Roman"/>
          <w:sz w:val="24"/>
          <w:szCs w:val="24"/>
        </w:rPr>
        <w:t xml:space="preserve">                               </w:t>
      </w:r>
      <w:r w:rsidRPr="00A45A6C">
        <w:rPr>
          <w:rFonts w:ascii="Times New Roman" w:hAnsi="Times New Roman"/>
          <w:sz w:val="24"/>
          <w:szCs w:val="24"/>
        </w:rPr>
        <w:t xml:space="preserve">  Mgr. Jarmila </w:t>
      </w:r>
      <w:proofErr w:type="spellStart"/>
      <w:r w:rsidRPr="00A45A6C">
        <w:rPr>
          <w:rFonts w:ascii="Times New Roman" w:hAnsi="Times New Roman"/>
          <w:sz w:val="24"/>
          <w:szCs w:val="24"/>
        </w:rPr>
        <w:t>Motlíčková</w:t>
      </w:r>
      <w:proofErr w:type="spellEnd"/>
    </w:p>
    <w:p w:rsidR="00A45A6C" w:rsidRPr="00A45A6C" w:rsidRDefault="00A45A6C" w:rsidP="00A45A6C">
      <w:pPr>
        <w:pStyle w:val="Bezmezer"/>
        <w:rPr>
          <w:rFonts w:ascii="Times New Roman" w:hAnsi="Times New Roman"/>
          <w:sz w:val="24"/>
          <w:szCs w:val="24"/>
        </w:rPr>
      </w:pPr>
      <w:r>
        <w:rPr>
          <w:noProof/>
          <w:lang w:eastAsia="cs-CZ"/>
        </w:rPr>
        <w:drawing>
          <wp:anchor distT="0" distB="0" distL="114300" distR="114300" simplePos="0" relativeHeight="251660288" behindDoc="0" locked="0" layoutInCell="1" allowOverlap="1" wp14:anchorId="1543C6AD" wp14:editId="6429919E">
            <wp:simplePos x="0" y="0"/>
            <wp:positionH relativeFrom="column">
              <wp:posOffset>2386330</wp:posOffset>
            </wp:positionH>
            <wp:positionV relativeFrom="page">
              <wp:posOffset>8708508</wp:posOffset>
            </wp:positionV>
            <wp:extent cx="720090" cy="895985"/>
            <wp:effectExtent l="0" t="0" r="3810" b="0"/>
            <wp:wrapNone/>
            <wp:docPr id="6" name="Obrázek 6" descr="Znak měst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nak měst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t xml:space="preserve">                                                                                                                          ř</w:t>
      </w:r>
      <w:r w:rsidRPr="00A45A6C">
        <w:rPr>
          <w:rFonts w:ascii="Times New Roman" w:hAnsi="Times New Roman"/>
          <w:sz w:val="24"/>
          <w:szCs w:val="24"/>
        </w:rPr>
        <w:t>editelka školy</w:t>
      </w:r>
      <w:r>
        <w:rPr>
          <w:noProof/>
          <w:lang w:eastAsia="cs-CZ"/>
        </w:rPr>
        <w:drawing>
          <wp:inline distT="0" distB="0" distL="0" distR="0" wp14:anchorId="6803B607" wp14:editId="716B2340">
            <wp:extent cx="861060" cy="1020445"/>
            <wp:effectExtent l="0" t="0" r="0" b="825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020445"/>
                    </a:xfrm>
                    <a:prstGeom prst="rect">
                      <a:avLst/>
                    </a:prstGeom>
                    <a:noFill/>
                    <a:ln>
                      <a:noFill/>
                    </a:ln>
                  </pic:spPr>
                </pic:pic>
              </a:graphicData>
            </a:graphic>
          </wp:inline>
        </w:drawing>
      </w:r>
      <w:r w:rsidRPr="00A45A6C">
        <w:rPr>
          <w:b/>
        </w:rPr>
        <w:t xml:space="preserve"> </w:t>
      </w:r>
      <w:r>
        <w:rPr>
          <w:b/>
        </w:rPr>
        <w:t xml:space="preserve">                                            </w:t>
      </w:r>
      <w:bookmarkStart w:id="0" w:name="_GoBack"/>
      <w:bookmarkEnd w:id="0"/>
      <w:r w:rsidRPr="00A45A6C">
        <w:rPr>
          <w:sz w:val="20"/>
          <w:szCs w:val="20"/>
        </w:rPr>
        <w:t>Město Židlochovice</w:t>
      </w:r>
    </w:p>
    <w:sectPr w:rsidR="00A45A6C" w:rsidRPr="00A45A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18" w:rsidRDefault="00763818" w:rsidP="00763818">
      <w:pPr>
        <w:spacing w:after="0" w:line="240" w:lineRule="auto"/>
      </w:pPr>
      <w:r>
        <w:separator/>
      </w:r>
    </w:p>
  </w:endnote>
  <w:endnote w:type="continuationSeparator" w:id="0">
    <w:p w:rsidR="00763818" w:rsidRDefault="00763818" w:rsidP="0076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18" w:rsidRDefault="00763818" w:rsidP="00763818">
      <w:pPr>
        <w:spacing w:after="0" w:line="240" w:lineRule="auto"/>
      </w:pPr>
      <w:r>
        <w:separator/>
      </w:r>
    </w:p>
  </w:footnote>
  <w:footnote w:type="continuationSeparator" w:id="0">
    <w:p w:rsidR="00763818" w:rsidRDefault="00763818" w:rsidP="00763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2F"/>
    <w:rsid w:val="00763818"/>
    <w:rsid w:val="00986B0A"/>
    <w:rsid w:val="00A45A6C"/>
    <w:rsid w:val="00B64E6B"/>
    <w:rsid w:val="00FF4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638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3818"/>
    <w:rPr>
      <w:rFonts w:ascii="Tahoma" w:hAnsi="Tahoma" w:cs="Tahoma"/>
      <w:sz w:val="16"/>
      <w:szCs w:val="16"/>
    </w:rPr>
  </w:style>
  <w:style w:type="paragraph" w:styleId="Bezmezer">
    <w:name w:val="No Spacing"/>
    <w:qFormat/>
    <w:rsid w:val="00763818"/>
    <w:pPr>
      <w:spacing w:after="0" w:line="240" w:lineRule="auto"/>
    </w:pPr>
    <w:rPr>
      <w:rFonts w:ascii="Calibri" w:eastAsia="Calibri" w:hAnsi="Calibri" w:cs="Times New Roman"/>
    </w:rPr>
  </w:style>
  <w:style w:type="paragraph" w:customStyle="1" w:styleId="Default">
    <w:name w:val="Default"/>
    <w:rsid w:val="0076381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7638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3818"/>
  </w:style>
  <w:style w:type="paragraph" w:styleId="Zpat">
    <w:name w:val="footer"/>
    <w:basedOn w:val="Normln"/>
    <w:link w:val="ZpatChar"/>
    <w:uiPriority w:val="99"/>
    <w:unhideWhenUsed/>
    <w:rsid w:val="0076381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3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638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3818"/>
    <w:rPr>
      <w:rFonts w:ascii="Tahoma" w:hAnsi="Tahoma" w:cs="Tahoma"/>
      <w:sz w:val="16"/>
      <w:szCs w:val="16"/>
    </w:rPr>
  </w:style>
  <w:style w:type="paragraph" w:styleId="Bezmezer">
    <w:name w:val="No Spacing"/>
    <w:qFormat/>
    <w:rsid w:val="00763818"/>
    <w:pPr>
      <w:spacing w:after="0" w:line="240" w:lineRule="auto"/>
    </w:pPr>
    <w:rPr>
      <w:rFonts w:ascii="Calibri" w:eastAsia="Calibri" w:hAnsi="Calibri" w:cs="Times New Roman"/>
    </w:rPr>
  </w:style>
  <w:style w:type="paragraph" w:customStyle="1" w:styleId="Default">
    <w:name w:val="Default"/>
    <w:rsid w:val="0076381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7638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3818"/>
  </w:style>
  <w:style w:type="paragraph" w:styleId="Zpat">
    <w:name w:val="footer"/>
    <w:basedOn w:val="Normln"/>
    <w:link w:val="ZpatChar"/>
    <w:uiPriority w:val="99"/>
    <w:unhideWhenUsed/>
    <w:rsid w:val="0076381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376</Words>
  <Characters>2222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dc:creator>
  <cp:keywords/>
  <dc:description/>
  <cp:lastModifiedBy>reditel</cp:lastModifiedBy>
  <cp:revision>2</cp:revision>
  <dcterms:created xsi:type="dcterms:W3CDTF">2015-06-30T10:05:00Z</dcterms:created>
  <dcterms:modified xsi:type="dcterms:W3CDTF">2015-06-30T10:36:00Z</dcterms:modified>
</cp:coreProperties>
</file>